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C034" w14:textId="4C58B83C" w:rsidR="00442601" w:rsidRDefault="00442601" w:rsidP="00442601">
      <w:pPr>
        <w:pStyle w:val="HSCBody"/>
      </w:pPr>
      <w:r>
        <w:t>9 September 2025</w:t>
      </w:r>
    </w:p>
    <w:p w14:paraId="2D22DEEF" w14:textId="52F4EEC4" w:rsidR="00656B84" w:rsidRDefault="00442601" w:rsidP="003E5BE1">
      <w:pPr>
        <w:pStyle w:val="HSCTitle"/>
        <w:tabs>
          <w:tab w:val="left" w:pos="0"/>
          <w:tab w:val="left" w:pos="567"/>
        </w:tabs>
      </w:pPr>
      <w:r>
        <w:t>Council refuses to be towered over</w:t>
      </w:r>
    </w:p>
    <w:p w14:paraId="6E442723" w14:textId="07D41E1A" w:rsidR="00442601" w:rsidRDefault="00442601" w:rsidP="00442601">
      <w:pPr>
        <w:pStyle w:val="HSCBody"/>
      </w:pPr>
      <w:r>
        <w:t xml:space="preserve">Yesterday, Council put forward its vehement opposition to the Western Renewables Link Project (WRL), with its submission to the Environmental Effects Statement. </w:t>
      </w:r>
    </w:p>
    <w:p w14:paraId="1F5B7BD9" w14:textId="6F938B5B" w:rsidR="00442601" w:rsidRDefault="00442601" w:rsidP="00442601">
      <w:pPr>
        <w:pStyle w:val="HSCBody"/>
      </w:pPr>
      <w:r>
        <w:t xml:space="preserve">The submission outlines the multitude of reasons why this project cannot go ahead as planned and will be further supported by Council’s legal representation at an upcoming hearing along with expert evidence to be provided by subject matter experts. </w:t>
      </w:r>
    </w:p>
    <w:p w14:paraId="20082166" w14:textId="0A561FF1" w:rsidR="00442601" w:rsidRDefault="00442601" w:rsidP="00442601">
      <w:pPr>
        <w:pStyle w:val="HSCBody"/>
      </w:pPr>
      <w:r>
        <w:t xml:space="preserve">Mayor, Cr Don Henderson, said that Council will continue to act in the best interests of the community, and will not be backing down any time soon. </w:t>
      </w:r>
    </w:p>
    <w:p w14:paraId="61C60453" w14:textId="25141A06" w:rsidR="00442601" w:rsidRDefault="00442601" w:rsidP="00442601">
      <w:pPr>
        <w:pStyle w:val="HSCBody"/>
      </w:pPr>
      <w:r>
        <w:t xml:space="preserve">“For around four years Council has fought to deter the </w:t>
      </w:r>
      <w:proofErr w:type="spellStart"/>
      <w:r>
        <w:t>AusNet</w:t>
      </w:r>
      <w:proofErr w:type="spellEnd"/>
      <w:r>
        <w:t xml:space="preserve"> Transmission Group’s plans to install massive, 80-metre-high transmission lines through our Shire. Our prime agricultural land, which forms part of the Central Highlands food bowl, cannot be overrun with these towers,” said Cr Don Henderson. </w:t>
      </w:r>
    </w:p>
    <w:p w14:paraId="2AAD5102" w14:textId="0F3717DF" w:rsidR="00442601" w:rsidRDefault="00442601" w:rsidP="00442601">
      <w:pPr>
        <w:pStyle w:val="HSCBody"/>
      </w:pPr>
      <w:r>
        <w:t xml:space="preserve">Vicki Johnson, one of the first members of Council’s Western Renewables Link Community Working Group, established in August 2020, said that the collaboration with Council has been crucial in developing a joint understanding of the devastating impacts the project will have on the region. </w:t>
      </w:r>
    </w:p>
    <w:p w14:paraId="47A5BC66" w14:textId="4F9B889F" w:rsidR="00442601" w:rsidRDefault="00442601" w:rsidP="00442601">
      <w:pPr>
        <w:pStyle w:val="HSCBody"/>
      </w:pPr>
      <w:r>
        <w:t xml:space="preserve">“The adverse social and economic impacts from WRL will be far reaching, causing a range of serious effects on the Shire’s biodiversity, visitor economy, sensitive landscapes, cultural heritage, bushfire management, the long-term viability of our strategically important agricultural land, road network, and the Victorian Goldfields World Heritage bid,” said Vicki Johnson. </w:t>
      </w:r>
    </w:p>
    <w:p w14:paraId="054B773E" w14:textId="1CD527F6" w:rsidR="00442601" w:rsidRDefault="00442601" w:rsidP="00442601">
      <w:pPr>
        <w:pStyle w:val="HSCBody"/>
      </w:pPr>
      <w:r>
        <w:t xml:space="preserve">“It has been an excellent opportunity to work with Council and ensuring the community's voice is heard. The forum has empowered community members to contribute ideas, offer suggestions, and advocate for local needs,” said Vicki Johnson. </w:t>
      </w:r>
    </w:p>
    <w:p w14:paraId="5E2FC2CA" w14:textId="386AC6EF" w:rsidR="00442601" w:rsidRDefault="00442601" w:rsidP="00442601">
      <w:pPr>
        <w:pStyle w:val="HSCBody"/>
      </w:pPr>
      <w:r>
        <w:t xml:space="preserve">Since, 2021 Council has been strongly opposed to the project due to its route, above-ground configuration, and the devastating effects it will have on the Hepburn Shire and on our farming and broader communities.  </w:t>
      </w:r>
    </w:p>
    <w:p w14:paraId="6950B697" w14:textId="77777777" w:rsidR="00442601" w:rsidRDefault="00442601" w:rsidP="00442601">
      <w:pPr>
        <w:pStyle w:val="HSCBody"/>
      </w:pPr>
      <w:r>
        <w:lastRenderedPageBreak/>
        <w:t xml:space="preserve">“Our agricultural and tourist trades are the lifeblood of our region, if this project were to go ahead as planned, it would have distressing impacts on our farmers and communities,” said Cr Don Henderson.  </w:t>
      </w:r>
    </w:p>
    <w:p w14:paraId="5F4A9132" w14:textId="735E8BFF" w:rsidR="00442601" w:rsidRDefault="00442601" w:rsidP="00442601">
      <w:pPr>
        <w:pStyle w:val="HSCBody"/>
      </w:pPr>
      <w:r>
        <w:t xml:space="preserve">Council will continue to advocate for the community and urges the Victorian Government to carefully consider the destructive impacts the project will have on our region’s agriculture land, land values, biodiversity and habitat, mental health and wellbeing, roads and infrastructure and bushfire risk. </w:t>
      </w:r>
    </w:p>
    <w:p w14:paraId="4EE86B0D" w14:textId="4AB11DE1" w:rsidR="00442601" w:rsidRDefault="00442601" w:rsidP="00442601">
      <w:pPr>
        <w:pStyle w:val="HSCBody"/>
      </w:pPr>
      <w:r>
        <w:t>Council’s submission along with other key documents and background information can be found on the dedicated Western Renewables Link project page on Participate Hepburn.</w:t>
      </w:r>
    </w:p>
    <w:p w14:paraId="60B91606" w14:textId="03D9BB59" w:rsidR="00442601" w:rsidRDefault="00442601" w:rsidP="00442601">
      <w:pPr>
        <w:pStyle w:val="HSCBody"/>
      </w:pPr>
      <w:r>
        <w:t>–END–</w:t>
      </w:r>
    </w:p>
    <w:sectPr w:rsidR="00442601" w:rsidSect="00834A38">
      <w:headerReference w:type="default" r:id="rId7"/>
      <w:footerReference w:type="default" r:id="rId8"/>
      <w:headerReference w:type="first" r:id="rId9"/>
      <w:pgSz w:w="11906" w:h="16838" w:code="9"/>
      <w:pgMar w:top="2268" w:right="1440"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D025F" w14:textId="77777777" w:rsidR="00442601" w:rsidRDefault="00442601" w:rsidP="00CD5644">
      <w:pPr>
        <w:spacing w:after="0" w:line="240" w:lineRule="auto"/>
      </w:pPr>
      <w:r>
        <w:separator/>
      </w:r>
    </w:p>
  </w:endnote>
  <w:endnote w:type="continuationSeparator" w:id="0">
    <w:p w14:paraId="57DD8B5F" w14:textId="77777777" w:rsidR="00442601" w:rsidRDefault="00442601" w:rsidP="00CD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8939B"/>
      </w:rPr>
      <w:id w:val="2123104213"/>
      <w:docPartObj>
        <w:docPartGallery w:val="Page Numbers (Bottom of Page)"/>
        <w:docPartUnique/>
      </w:docPartObj>
    </w:sdtPr>
    <w:sdtEndPr/>
    <w:sdtContent>
      <w:sdt>
        <w:sdtPr>
          <w:rPr>
            <w:color w:val="38939B"/>
          </w:rPr>
          <w:id w:val="-1705238520"/>
          <w:docPartObj>
            <w:docPartGallery w:val="Page Numbers (Top of Page)"/>
            <w:docPartUnique/>
          </w:docPartObj>
        </w:sdtPr>
        <w:sdtEndPr/>
        <w:sdtContent>
          <w:p w14:paraId="5CC7FCE2" w14:textId="77777777" w:rsidR="00940D8A" w:rsidRPr="00373D87" w:rsidRDefault="00F31218">
            <w:pPr>
              <w:pStyle w:val="Footer"/>
              <w:rPr>
                <w:color w:val="38939B"/>
              </w:rPr>
            </w:pPr>
            <w:r>
              <w:rPr>
                <w:noProof/>
                <w:color w:val="38939B"/>
              </w:rPr>
              <w:drawing>
                <wp:anchor distT="0" distB="0" distL="114300" distR="114300" simplePos="0" relativeHeight="251661312" behindDoc="1" locked="0" layoutInCell="1" allowOverlap="1" wp14:anchorId="060F2903" wp14:editId="0EA51216">
                  <wp:simplePos x="0" y="0"/>
                  <wp:positionH relativeFrom="column">
                    <wp:posOffset>-900430</wp:posOffset>
                  </wp:positionH>
                  <wp:positionV relativeFrom="paragraph">
                    <wp:posOffset>-354368</wp:posOffset>
                  </wp:positionV>
                  <wp:extent cx="7559994" cy="1440179"/>
                  <wp:effectExtent l="0" t="0" r="3175" b="8255"/>
                  <wp:wrapNone/>
                  <wp:docPr id="3428917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8315"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9994" cy="1440179"/>
                          </a:xfrm>
                          <a:prstGeom prst="rect">
                            <a:avLst/>
                          </a:prstGeom>
                        </pic:spPr>
                      </pic:pic>
                    </a:graphicData>
                  </a:graphic>
                  <wp14:sizeRelH relativeFrom="page">
                    <wp14:pctWidth>0</wp14:pctWidth>
                  </wp14:sizeRelH>
                  <wp14:sizeRelV relativeFrom="page">
                    <wp14:pctHeight>0</wp14:pctHeight>
                  </wp14:sizeRelV>
                </wp:anchor>
              </w:drawing>
            </w:r>
            <w:r w:rsidR="00940D8A" w:rsidRPr="00373D87">
              <w:rPr>
                <w:color w:val="38939B"/>
              </w:rPr>
              <w:t xml:space="preserve">Page </w:t>
            </w:r>
            <w:r w:rsidR="00940D8A" w:rsidRPr="00373D87">
              <w:rPr>
                <w:b w:val="0"/>
                <w:bCs/>
                <w:color w:val="38939B"/>
              </w:rPr>
              <w:fldChar w:fldCharType="begin"/>
            </w:r>
            <w:r w:rsidR="00940D8A" w:rsidRPr="00373D87">
              <w:rPr>
                <w:bCs/>
                <w:color w:val="38939B"/>
              </w:rPr>
              <w:instrText xml:space="preserve"> PAGE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r w:rsidR="00940D8A" w:rsidRPr="00373D87">
              <w:rPr>
                <w:color w:val="38939B"/>
              </w:rPr>
              <w:t xml:space="preserve"> of </w:t>
            </w:r>
            <w:r w:rsidR="00940D8A" w:rsidRPr="00373D87">
              <w:rPr>
                <w:b w:val="0"/>
                <w:bCs/>
                <w:color w:val="38939B"/>
              </w:rPr>
              <w:fldChar w:fldCharType="begin"/>
            </w:r>
            <w:r w:rsidR="00940D8A" w:rsidRPr="00373D87">
              <w:rPr>
                <w:bCs/>
                <w:color w:val="38939B"/>
              </w:rPr>
              <w:instrText xml:space="preserve"> NUMPAGES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p>
        </w:sdtContent>
      </w:sdt>
    </w:sdtContent>
  </w:sdt>
  <w:p w14:paraId="7F3D4B48" w14:textId="77777777" w:rsidR="00E610BC" w:rsidRDefault="00E6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7C32D" w14:textId="77777777" w:rsidR="00442601" w:rsidRDefault="00442601" w:rsidP="00CD5644">
      <w:pPr>
        <w:spacing w:after="0" w:line="240" w:lineRule="auto"/>
      </w:pPr>
      <w:r>
        <w:separator/>
      </w:r>
    </w:p>
  </w:footnote>
  <w:footnote w:type="continuationSeparator" w:id="0">
    <w:p w14:paraId="5FB8F6E3" w14:textId="77777777" w:rsidR="00442601" w:rsidRDefault="00442601" w:rsidP="00CD5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96CC" w14:textId="77777777" w:rsidR="00E610BC" w:rsidRDefault="00F31218">
    <w:pPr>
      <w:pStyle w:val="Header"/>
    </w:pPr>
    <w:r>
      <w:rPr>
        <w:noProof/>
      </w:rPr>
      <w:drawing>
        <wp:anchor distT="0" distB="0" distL="114300" distR="114300" simplePos="0" relativeHeight="251660288" behindDoc="1" locked="0" layoutInCell="1" allowOverlap="1" wp14:anchorId="2B32DDD7" wp14:editId="59755A1E">
          <wp:simplePos x="0" y="0"/>
          <wp:positionH relativeFrom="column">
            <wp:posOffset>-900428</wp:posOffset>
          </wp:positionH>
          <wp:positionV relativeFrom="paragraph">
            <wp:posOffset>-450215</wp:posOffset>
          </wp:positionV>
          <wp:extent cx="7559992" cy="1440179"/>
          <wp:effectExtent l="0" t="0" r="3175" b="8255"/>
          <wp:wrapNone/>
          <wp:docPr id="7156801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8018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9992" cy="14401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5B62" w14:textId="77777777" w:rsidR="00F31218" w:rsidRDefault="00F31218">
    <w:pPr>
      <w:pStyle w:val="Header"/>
    </w:pPr>
    <w:r>
      <w:rPr>
        <w:noProof/>
      </w:rPr>
      <w:drawing>
        <wp:anchor distT="0" distB="0" distL="114300" distR="114300" simplePos="0" relativeHeight="251658240" behindDoc="1" locked="0" layoutInCell="1" allowOverlap="1" wp14:anchorId="6DB3A018" wp14:editId="1F11AB36">
          <wp:simplePos x="0" y="0"/>
          <wp:positionH relativeFrom="column">
            <wp:posOffset>6793230</wp:posOffset>
          </wp:positionH>
          <wp:positionV relativeFrom="paragraph">
            <wp:posOffset>-450215</wp:posOffset>
          </wp:positionV>
          <wp:extent cx="7556500" cy="1439545"/>
          <wp:effectExtent l="0" t="0" r="6350" b="8255"/>
          <wp:wrapNone/>
          <wp:docPr id="48648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4104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6500" cy="1439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2.8pt;height:49.6pt;visibility:visible;mso-wrap-style:square" o:bullet="t">
        <v:imagedata r:id="rId1" o:title=""/>
      </v:shape>
    </w:pict>
  </w:numPicBullet>
  <w:numPicBullet w:numPicBulletId="1">
    <w:pict>
      <v:shape id="_x0000_i1029" type="#_x0000_t75" style="width:48.25pt;height:49.6pt;visibility:visible;mso-wrap-style:square" o:bullet="t">
        <v:imagedata r:id="rId2" o:title=""/>
      </v:shape>
    </w:pict>
  </w:numPicBullet>
  <w:abstractNum w:abstractNumId="0" w15:restartNumberingAfterBreak="0">
    <w:nsid w:val="1277048C"/>
    <w:multiLevelType w:val="hybridMultilevel"/>
    <w:tmpl w:val="A5808A8E"/>
    <w:lvl w:ilvl="0" w:tplc="D7E653DE">
      <w:start w:val="1"/>
      <w:numFmt w:val="bullet"/>
      <w:pStyle w:val="HSC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9E10403"/>
    <w:multiLevelType w:val="hybridMultilevel"/>
    <w:tmpl w:val="B3C4E942"/>
    <w:lvl w:ilvl="0" w:tplc="F2765754">
      <w:start w:val="2024"/>
      <w:numFmt w:val="bullet"/>
      <w:lvlText w:val="-"/>
      <w:lvlJc w:val="left"/>
      <w:pPr>
        <w:ind w:left="720" w:hanging="360"/>
      </w:pPr>
      <w:rPr>
        <w:rFonts w:ascii="Aptos" w:eastAsia="Aptos"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6094163">
    <w:abstractNumId w:val="0"/>
  </w:num>
  <w:num w:numId="2" w16cid:durableId="1770007518">
    <w:abstractNumId w:val="1"/>
  </w:num>
  <w:num w:numId="3" w16cid:durableId="301741157">
    <w:abstractNumId w:val="1"/>
    <w:lvlOverride w:ilvl="0">
      <w:startOverride w:val="1"/>
    </w:lvlOverride>
  </w:num>
  <w:num w:numId="4" w16cid:durableId="4751495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601"/>
    <w:rsid w:val="000B6F6B"/>
    <w:rsid w:val="000E7CEE"/>
    <w:rsid w:val="00107891"/>
    <w:rsid w:val="001126AC"/>
    <w:rsid w:val="001778BF"/>
    <w:rsid w:val="001A13A1"/>
    <w:rsid w:val="00206C45"/>
    <w:rsid w:val="00250FA5"/>
    <w:rsid w:val="002667D8"/>
    <w:rsid w:val="002B0741"/>
    <w:rsid w:val="0036473F"/>
    <w:rsid w:val="00373D87"/>
    <w:rsid w:val="003A28FE"/>
    <w:rsid w:val="003C5D90"/>
    <w:rsid w:val="003D41D5"/>
    <w:rsid w:val="003E48E2"/>
    <w:rsid w:val="003E5BE1"/>
    <w:rsid w:val="003F3E6A"/>
    <w:rsid w:val="0043625D"/>
    <w:rsid w:val="00442601"/>
    <w:rsid w:val="00443CB5"/>
    <w:rsid w:val="005024BE"/>
    <w:rsid w:val="00514BF2"/>
    <w:rsid w:val="00524C3C"/>
    <w:rsid w:val="00547D97"/>
    <w:rsid w:val="005F707C"/>
    <w:rsid w:val="0060130A"/>
    <w:rsid w:val="00625299"/>
    <w:rsid w:val="0065485F"/>
    <w:rsid w:val="00656B84"/>
    <w:rsid w:val="006A34BA"/>
    <w:rsid w:val="006B5482"/>
    <w:rsid w:val="006C0B37"/>
    <w:rsid w:val="006E3415"/>
    <w:rsid w:val="00730617"/>
    <w:rsid w:val="00755FD5"/>
    <w:rsid w:val="007B1FB5"/>
    <w:rsid w:val="007B5419"/>
    <w:rsid w:val="00834A38"/>
    <w:rsid w:val="0089578E"/>
    <w:rsid w:val="00940D8A"/>
    <w:rsid w:val="00990CF4"/>
    <w:rsid w:val="009A2427"/>
    <w:rsid w:val="009B5F17"/>
    <w:rsid w:val="009C145D"/>
    <w:rsid w:val="009D3C73"/>
    <w:rsid w:val="009D56B7"/>
    <w:rsid w:val="00A22D7A"/>
    <w:rsid w:val="00A27089"/>
    <w:rsid w:val="00A460DF"/>
    <w:rsid w:val="00A51954"/>
    <w:rsid w:val="00A606B6"/>
    <w:rsid w:val="00A71688"/>
    <w:rsid w:val="00A8581E"/>
    <w:rsid w:val="00B1265B"/>
    <w:rsid w:val="00B554AB"/>
    <w:rsid w:val="00BA2C0B"/>
    <w:rsid w:val="00BE7A6E"/>
    <w:rsid w:val="00C2370A"/>
    <w:rsid w:val="00C30BCC"/>
    <w:rsid w:val="00C3721B"/>
    <w:rsid w:val="00C41DA5"/>
    <w:rsid w:val="00CB637E"/>
    <w:rsid w:val="00CD5644"/>
    <w:rsid w:val="00D46702"/>
    <w:rsid w:val="00D63312"/>
    <w:rsid w:val="00D87892"/>
    <w:rsid w:val="00D91BB8"/>
    <w:rsid w:val="00DA3414"/>
    <w:rsid w:val="00DB153F"/>
    <w:rsid w:val="00E14960"/>
    <w:rsid w:val="00E174D8"/>
    <w:rsid w:val="00E22406"/>
    <w:rsid w:val="00E610BC"/>
    <w:rsid w:val="00E94DC8"/>
    <w:rsid w:val="00EA661F"/>
    <w:rsid w:val="00EA6B83"/>
    <w:rsid w:val="00F31218"/>
    <w:rsid w:val="00F419EA"/>
    <w:rsid w:val="00F45C55"/>
    <w:rsid w:val="00F57C10"/>
    <w:rsid w:val="00F613AB"/>
    <w:rsid w:val="00F8059D"/>
    <w:rsid w:val="00F82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1003482F"/>
  <w15:chartTrackingRefBased/>
  <w15:docId w15:val="{D5BD64BA-23F0-4D9E-86E4-D5C41880D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3F"/>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41DA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C41DA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41DA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41DA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41DA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41DA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41DA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41DA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41DA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A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C41DA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41DA5"/>
    <w:rPr>
      <w:rFonts w:eastAsia="Times New Roman" w:cs="Times New Roman"/>
      <w:color w:val="0F4761"/>
      <w:sz w:val="28"/>
      <w:szCs w:val="28"/>
    </w:rPr>
  </w:style>
  <w:style w:type="character" w:customStyle="1" w:styleId="Heading4Char">
    <w:name w:val="Heading 4 Char"/>
    <w:link w:val="Heading4"/>
    <w:uiPriority w:val="9"/>
    <w:semiHidden/>
    <w:rsid w:val="00C41DA5"/>
    <w:rPr>
      <w:rFonts w:eastAsia="Times New Roman" w:cs="Times New Roman"/>
      <w:i/>
      <w:iCs/>
      <w:color w:val="0F4761"/>
    </w:rPr>
  </w:style>
  <w:style w:type="character" w:customStyle="1" w:styleId="Heading5Char">
    <w:name w:val="Heading 5 Char"/>
    <w:link w:val="Heading5"/>
    <w:uiPriority w:val="9"/>
    <w:semiHidden/>
    <w:rsid w:val="00C41DA5"/>
    <w:rPr>
      <w:rFonts w:eastAsia="Times New Roman" w:cs="Times New Roman"/>
      <w:color w:val="0F4761"/>
    </w:rPr>
  </w:style>
  <w:style w:type="character" w:customStyle="1" w:styleId="Heading6Char">
    <w:name w:val="Heading 6 Char"/>
    <w:link w:val="Heading6"/>
    <w:uiPriority w:val="9"/>
    <w:semiHidden/>
    <w:rsid w:val="00C41DA5"/>
    <w:rPr>
      <w:rFonts w:eastAsia="Times New Roman" w:cs="Times New Roman"/>
      <w:i/>
      <w:iCs/>
      <w:color w:val="595959"/>
    </w:rPr>
  </w:style>
  <w:style w:type="character" w:customStyle="1" w:styleId="Heading7Char">
    <w:name w:val="Heading 7 Char"/>
    <w:link w:val="Heading7"/>
    <w:uiPriority w:val="9"/>
    <w:semiHidden/>
    <w:rsid w:val="00C41DA5"/>
    <w:rPr>
      <w:rFonts w:eastAsia="Times New Roman" w:cs="Times New Roman"/>
      <w:color w:val="595959"/>
    </w:rPr>
  </w:style>
  <w:style w:type="character" w:customStyle="1" w:styleId="Heading8Char">
    <w:name w:val="Heading 8 Char"/>
    <w:link w:val="Heading8"/>
    <w:uiPriority w:val="9"/>
    <w:semiHidden/>
    <w:rsid w:val="00C41DA5"/>
    <w:rPr>
      <w:rFonts w:eastAsia="Times New Roman" w:cs="Times New Roman"/>
      <w:i/>
      <w:iCs/>
      <w:color w:val="272727"/>
    </w:rPr>
  </w:style>
  <w:style w:type="character" w:customStyle="1" w:styleId="Heading9Char">
    <w:name w:val="Heading 9 Char"/>
    <w:link w:val="Heading9"/>
    <w:uiPriority w:val="9"/>
    <w:semiHidden/>
    <w:rsid w:val="00C41DA5"/>
    <w:rPr>
      <w:rFonts w:eastAsia="Times New Roman" w:cs="Times New Roman"/>
      <w:color w:val="272727"/>
    </w:rPr>
  </w:style>
  <w:style w:type="paragraph" w:styleId="Title">
    <w:name w:val="Title"/>
    <w:basedOn w:val="Normal"/>
    <w:next w:val="Normal"/>
    <w:link w:val="TitleChar"/>
    <w:uiPriority w:val="10"/>
    <w:qFormat/>
    <w:rsid w:val="00C41DA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41DA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41DA5"/>
    <w:pPr>
      <w:numPr>
        <w:ilvl w:val="1"/>
      </w:numPr>
    </w:pPr>
    <w:rPr>
      <w:rFonts w:eastAsia="Times New Roman"/>
      <w:color w:val="595959"/>
      <w:spacing w:val="15"/>
      <w:sz w:val="28"/>
      <w:szCs w:val="28"/>
    </w:rPr>
  </w:style>
  <w:style w:type="character" w:customStyle="1" w:styleId="SubtitleChar">
    <w:name w:val="Subtitle Char"/>
    <w:link w:val="Subtitle"/>
    <w:uiPriority w:val="11"/>
    <w:rsid w:val="00C41DA5"/>
    <w:rPr>
      <w:rFonts w:eastAsia="Times New Roman" w:cs="Times New Roman"/>
      <w:color w:val="595959"/>
      <w:spacing w:val="15"/>
      <w:sz w:val="28"/>
      <w:szCs w:val="28"/>
    </w:rPr>
  </w:style>
  <w:style w:type="paragraph" w:styleId="Quote">
    <w:name w:val="Quote"/>
    <w:basedOn w:val="Normal"/>
    <w:next w:val="Normal"/>
    <w:link w:val="QuoteChar"/>
    <w:uiPriority w:val="29"/>
    <w:qFormat/>
    <w:rsid w:val="00C41DA5"/>
    <w:pPr>
      <w:spacing w:before="160"/>
      <w:jc w:val="center"/>
    </w:pPr>
    <w:rPr>
      <w:i/>
      <w:iCs/>
      <w:color w:val="404040"/>
    </w:rPr>
  </w:style>
  <w:style w:type="character" w:customStyle="1" w:styleId="QuoteChar">
    <w:name w:val="Quote Char"/>
    <w:link w:val="Quote"/>
    <w:uiPriority w:val="29"/>
    <w:rsid w:val="00C41DA5"/>
    <w:rPr>
      <w:i/>
      <w:iCs/>
      <w:color w:val="404040"/>
    </w:rPr>
  </w:style>
  <w:style w:type="paragraph" w:styleId="ListParagraph">
    <w:name w:val="List Paragraph"/>
    <w:basedOn w:val="Normal"/>
    <w:uiPriority w:val="34"/>
    <w:qFormat/>
    <w:rsid w:val="00C41DA5"/>
    <w:pPr>
      <w:ind w:left="720"/>
      <w:contextualSpacing/>
    </w:pPr>
  </w:style>
  <w:style w:type="character" w:styleId="IntenseEmphasis">
    <w:name w:val="Intense Emphasis"/>
    <w:uiPriority w:val="21"/>
    <w:qFormat/>
    <w:rsid w:val="00C41DA5"/>
    <w:rPr>
      <w:i/>
      <w:iCs/>
      <w:color w:val="0F4761"/>
    </w:rPr>
  </w:style>
  <w:style w:type="paragraph" w:styleId="IntenseQuote">
    <w:name w:val="Intense Quote"/>
    <w:basedOn w:val="Normal"/>
    <w:next w:val="Normal"/>
    <w:link w:val="IntenseQuoteChar"/>
    <w:uiPriority w:val="30"/>
    <w:qFormat/>
    <w:rsid w:val="00C41DA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41DA5"/>
    <w:rPr>
      <w:i/>
      <w:iCs/>
      <w:color w:val="0F4761"/>
    </w:rPr>
  </w:style>
  <w:style w:type="character" w:styleId="IntenseReference">
    <w:name w:val="Intense Reference"/>
    <w:uiPriority w:val="32"/>
    <w:qFormat/>
    <w:rsid w:val="00C41DA5"/>
    <w:rPr>
      <w:b/>
      <w:bCs/>
      <w:smallCaps/>
      <w:color w:val="0F4761"/>
      <w:spacing w:val="5"/>
    </w:rPr>
  </w:style>
  <w:style w:type="paragraph" w:customStyle="1" w:styleId="HSCSubheading">
    <w:name w:val="HSC Subheading"/>
    <w:basedOn w:val="Normal"/>
    <w:next w:val="HSCBody"/>
    <w:qFormat/>
    <w:rsid w:val="00656B84"/>
    <w:rPr>
      <w:rFonts w:ascii="Aptos SemiBold" w:hAnsi="Aptos SemiBold"/>
      <w:sz w:val="32"/>
      <w:szCs w:val="32"/>
      <w:lang w:val="en-US"/>
    </w:rPr>
  </w:style>
  <w:style w:type="paragraph" w:customStyle="1" w:styleId="HSCBody">
    <w:name w:val="HSC Body"/>
    <w:basedOn w:val="Normal"/>
    <w:qFormat/>
    <w:rsid w:val="00373D87"/>
    <w:rPr>
      <w:color w:val="000000" w:themeColor="text1"/>
      <w:lang w:val="en-US"/>
    </w:rPr>
  </w:style>
  <w:style w:type="paragraph" w:customStyle="1" w:styleId="HSCList">
    <w:name w:val="HSC List"/>
    <w:basedOn w:val="HSCBody"/>
    <w:rsid w:val="002667D8"/>
    <w:pPr>
      <w:numPr>
        <w:numId w:val="1"/>
      </w:numPr>
    </w:pPr>
  </w:style>
  <w:style w:type="paragraph" w:customStyle="1" w:styleId="HSCHeading1">
    <w:name w:val="HSC Heading 1"/>
    <w:basedOn w:val="Heading1"/>
    <w:next w:val="HSCSubheading"/>
    <w:qFormat/>
    <w:rsid w:val="002667D8"/>
    <w:rPr>
      <w:bCs/>
      <w:color w:val="003147"/>
    </w:rPr>
  </w:style>
  <w:style w:type="paragraph" w:customStyle="1" w:styleId="HSCList1">
    <w:name w:val="HSC List1"/>
    <w:basedOn w:val="Normal"/>
    <w:qFormat/>
    <w:rsid w:val="007B1FB5"/>
    <w:pPr>
      <w:numPr>
        <w:numId w:val="2"/>
      </w:numPr>
    </w:pPr>
  </w:style>
  <w:style w:type="paragraph" w:styleId="Header">
    <w:name w:val="header"/>
    <w:basedOn w:val="Normal"/>
    <w:link w:val="HeaderChar"/>
    <w:uiPriority w:val="99"/>
    <w:unhideWhenUsed/>
    <w:rsid w:val="00CD5644"/>
    <w:pPr>
      <w:tabs>
        <w:tab w:val="center" w:pos="4513"/>
        <w:tab w:val="right" w:pos="9026"/>
      </w:tabs>
    </w:pPr>
  </w:style>
  <w:style w:type="character" w:customStyle="1" w:styleId="HeaderChar">
    <w:name w:val="Header Char"/>
    <w:link w:val="Header"/>
    <w:uiPriority w:val="99"/>
    <w:rsid w:val="00CD5644"/>
    <w:rPr>
      <w:kern w:val="2"/>
      <w:sz w:val="24"/>
      <w:szCs w:val="24"/>
      <w:lang w:eastAsia="en-US"/>
    </w:rPr>
  </w:style>
  <w:style w:type="paragraph" w:styleId="Footer">
    <w:name w:val="footer"/>
    <w:basedOn w:val="Normal"/>
    <w:link w:val="FooterChar"/>
    <w:uiPriority w:val="99"/>
    <w:unhideWhenUsed/>
    <w:rsid w:val="00250FA5"/>
    <w:pPr>
      <w:tabs>
        <w:tab w:val="center" w:pos="4513"/>
        <w:tab w:val="right" w:pos="9026"/>
      </w:tabs>
    </w:pPr>
    <w:rPr>
      <w:b/>
      <w:color w:val="00B1B0"/>
    </w:rPr>
  </w:style>
  <w:style w:type="character" w:customStyle="1" w:styleId="FooterChar">
    <w:name w:val="Footer Char"/>
    <w:link w:val="Footer"/>
    <w:uiPriority w:val="99"/>
    <w:rsid w:val="00250FA5"/>
    <w:rPr>
      <w:b/>
      <w:color w:val="00B1B0"/>
      <w:kern w:val="2"/>
      <w:sz w:val="24"/>
      <w:szCs w:val="24"/>
      <w:lang w:eastAsia="en-US"/>
    </w:rPr>
  </w:style>
  <w:style w:type="character" w:styleId="SubtleReference">
    <w:name w:val="Subtle Reference"/>
    <w:basedOn w:val="DefaultParagraphFont"/>
    <w:uiPriority w:val="31"/>
    <w:qFormat/>
    <w:rsid w:val="00656B84"/>
    <w:rPr>
      <w:smallCaps/>
      <w:color w:val="5A5A5A" w:themeColor="text1" w:themeTint="A5"/>
    </w:rPr>
  </w:style>
  <w:style w:type="paragraph" w:customStyle="1" w:styleId="HSCTitle">
    <w:name w:val="HSC Title"/>
    <w:basedOn w:val="Title"/>
    <w:next w:val="HSCHeading1"/>
    <w:rsid w:val="002667D8"/>
    <w:rPr>
      <w:b/>
      <w:bCs/>
      <w:color w:val="38939B"/>
    </w:rPr>
  </w:style>
  <w:style w:type="character" w:styleId="CommentReference">
    <w:name w:val="annotation reference"/>
    <w:basedOn w:val="DefaultParagraphFont"/>
    <w:uiPriority w:val="99"/>
    <w:semiHidden/>
    <w:unhideWhenUsed/>
    <w:rsid w:val="00D63312"/>
    <w:rPr>
      <w:sz w:val="16"/>
      <w:szCs w:val="16"/>
    </w:rPr>
  </w:style>
  <w:style w:type="paragraph" w:styleId="CommentText">
    <w:name w:val="annotation text"/>
    <w:basedOn w:val="Normal"/>
    <w:link w:val="CommentTextChar"/>
    <w:uiPriority w:val="99"/>
    <w:unhideWhenUsed/>
    <w:rsid w:val="00D63312"/>
    <w:pPr>
      <w:spacing w:line="240" w:lineRule="auto"/>
    </w:pPr>
    <w:rPr>
      <w:sz w:val="20"/>
      <w:szCs w:val="20"/>
    </w:rPr>
  </w:style>
  <w:style w:type="character" w:customStyle="1" w:styleId="CommentTextChar">
    <w:name w:val="Comment Text Char"/>
    <w:basedOn w:val="DefaultParagraphFont"/>
    <w:link w:val="CommentText"/>
    <w:uiPriority w:val="99"/>
    <w:rsid w:val="00D63312"/>
    <w:rPr>
      <w:kern w:val="2"/>
      <w:lang w:eastAsia="en-US"/>
    </w:rPr>
  </w:style>
  <w:style w:type="paragraph" w:styleId="CommentSubject">
    <w:name w:val="annotation subject"/>
    <w:basedOn w:val="CommentText"/>
    <w:next w:val="CommentText"/>
    <w:link w:val="CommentSubjectChar"/>
    <w:uiPriority w:val="99"/>
    <w:semiHidden/>
    <w:unhideWhenUsed/>
    <w:rsid w:val="00D63312"/>
    <w:rPr>
      <w:b/>
      <w:bCs/>
    </w:rPr>
  </w:style>
  <w:style w:type="character" w:customStyle="1" w:styleId="CommentSubjectChar">
    <w:name w:val="Comment Subject Char"/>
    <w:basedOn w:val="CommentTextChar"/>
    <w:link w:val="CommentSubject"/>
    <w:uiPriority w:val="99"/>
    <w:semiHidden/>
    <w:rsid w:val="00D63312"/>
    <w:rPr>
      <w:b/>
      <w:bCs/>
      <w:kern w:val="2"/>
      <w:lang w:eastAsia="en-US"/>
    </w:rPr>
  </w:style>
  <w:style w:type="paragraph" w:styleId="NoSpacing">
    <w:name w:val="No Spacing"/>
    <w:uiPriority w:val="1"/>
    <w:qFormat/>
    <w:rsid w:val="00D63312"/>
    <w:rPr>
      <w:rFonts w:asciiTheme="minorHAnsi" w:eastAsiaTheme="minorHAnsi" w:hAnsiTheme="minorHAnsi" w:cstheme="minorBidi"/>
      <w:color w:val="0E2841" w:themeColor="text2"/>
      <w:lang w:val="en-US" w:eastAsia="en-US"/>
    </w:rPr>
  </w:style>
  <w:style w:type="table" w:styleId="TableGrid">
    <w:name w:val="Table Grid"/>
    <w:basedOn w:val="TableNormal"/>
    <w:uiPriority w:val="39"/>
    <w:rsid w:val="009D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E7A6E"/>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yan\OneDrive%20-%20Hepburn%20Shire%20Council\Documents\HSC%20Template%20-%20Working%20folder\HSC%20A4%20Bas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HSC A4 Basic</Template>
  <TotalTime>3</TotalTime>
  <Pages>2</Pages>
  <Words>410</Words>
  <Characters>2297</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Ryan</dc:creator>
  <cp:keywords/>
  <dc:description/>
  <cp:lastModifiedBy>Tamara Ryan</cp:lastModifiedBy>
  <cp:revision>2</cp:revision>
  <cp:lastPrinted>2025-01-07T23:12:00Z</cp:lastPrinted>
  <dcterms:created xsi:type="dcterms:W3CDTF">2025-09-08T23:10:00Z</dcterms:created>
  <dcterms:modified xsi:type="dcterms:W3CDTF">2025-09-08T23:13:00Z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2024-09-24T05:27:57Z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b2fc8617-e2a3-4512-9bca-55494a553e54</vt:lpwstr>
  </property>
  <property fmtid="{D5CDD505-2E9C-101B-9397-08002B2CF9AE}" pid="8" name="MSIP_Label_4a11d662-cc91-469c-9b2f-13db5ce70d45_ContentBits">
    <vt:lpwstr>0</vt:lpwstr>
  </property>
</Properties>
</file>